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gjdgxs" w:id="0"/>
    <w:bookmarkEnd w:id="0"/>
    <w:p w:rsidR="00000000" w:rsidDel="00000000" w:rsidP="00000000" w:rsidRDefault="00000000" w:rsidRPr="00000000" w14:paraId="00000035">
      <w:pPr>
        <w:tabs>
          <w:tab w:val="left" w:leader="none" w:pos="1251"/>
        </w:tabs>
        <w:rPr>
          <w:rFonts w:ascii="Arial" w:cs="Arial" w:eastAsia="Arial" w:hAnsi="Arial"/>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tabs>
          <w:tab w:val="left" w:leader="none" w:pos="1251"/>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tab/>
      <w:t xml:space="preserv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mRYk+zJIFWnPWUN3XaRZGWJJnQ==">AMUW2mVQ6lTo3hWWxRq+O82XbMe8SDfhrDa77Z072KaAlpWwev68U/7KOfTsaiXAKFAr3EGdoMcGUd1POlHyf+G417mlmRD8111VF7fiLuTJuTZLFwkcP6izsuL1/dQ4ob4MZpDa/ycv3KVVRdDH2l9UnV4L4LbQCQ==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